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0954C" w14:textId="77777777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</w:p>
    <w:p w14:paraId="79DB14B3" w14:textId="21B9E9ED" w:rsidR="00E20062" w:rsidRPr="008F321D" w:rsidRDefault="00280CA7" w:rsidP="00280CA7">
      <w:pPr>
        <w:jc w:val="both"/>
        <w:rPr>
          <w:rFonts w:ascii="Arial" w:hAnsi="Arial" w:cs="Arial"/>
          <w:b/>
          <w:bCs/>
          <w:sz w:val="24"/>
        </w:rPr>
      </w:pPr>
      <w:r w:rsidRPr="008F321D">
        <w:rPr>
          <w:rFonts w:ascii="Arial" w:hAnsi="Arial" w:cs="Arial"/>
          <w:b/>
          <w:bCs/>
          <w:sz w:val="24"/>
        </w:rPr>
        <w:t>Leihver</w:t>
      </w:r>
      <w:r w:rsidR="008B7A0D">
        <w:rPr>
          <w:rFonts w:ascii="Arial" w:hAnsi="Arial" w:cs="Arial"/>
          <w:b/>
          <w:bCs/>
          <w:sz w:val="24"/>
        </w:rPr>
        <w:t>trag</w:t>
      </w:r>
    </w:p>
    <w:p w14:paraId="4AECF602" w14:textId="7FA68769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</w:p>
    <w:p w14:paraId="32A5BB6F" w14:textId="35AF4929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zwischen dem</w:t>
      </w:r>
    </w:p>
    <w:p w14:paraId="61A5128E" w14:textId="3C7EA3FB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 xml:space="preserve">Kreisschützenbund Vorpommern-Greifswald e.V. </w:t>
      </w:r>
      <w:r w:rsidRPr="008F321D">
        <w:rPr>
          <w:rFonts w:ascii="Arial" w:hAnsi="Arial" w:cs="Arial"/>
          <w:b/>
          <w:bCs/>
          <w:sz w:val="21"/>
          <w:szCs w:val="20"/>
        </w:rPr>
        <w:tab/>
      </w:r>
      <w:r w:rsidRPr="008F321D">
        <w:rPr>
          <w:rFonts w:ascii="Arial" w:hAnsi="Arial" w:cs="Arial"/>
          <w:b/>
          <w:bCs/>
          <w:sz w:val="21"/>
          <w:szCs w:val="20"/>
        </w:rPr>
        <w:br/>
      </w:r>
      <w:r w:rsidRPr="008F321D">
        <w:rPr>
          <w:rFonts w:ascii="Arial" w:hAnsi="Arial" w:cs="Arial"/>
          <w:sz w:val="21"/>
          <w:szCs w:val="20"/>
        </w:rPr>
        <w:t xml:space="preserve">vertreten durch den Präsidenten Dirk Mazalla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</w:r>
      <w:proofErr w:type="spellStart"/>
      <w:r w:rsidRPr="008F321D">
        <w:rPr>
          <w:rFonts w:ascii="Arial" w:hAnsi="Arial" w:cs="Arial"/>
          <w:sz w:val="21"/>
          <w:szCs w:val="20"/>
        </w:rPr>
        <w:t>Puschkinring</w:t>
      </w:r>
      <w:proofErr w:type="spellEnd"/>
      <w:r w:rsidRPr="008F321D">
        <w:rPr>
          <w:rFonts w:ascii="Arial" w:hAnsi="Arial" w:cs="Arial"/>
          <w:sz w:val="21"/>
          <w:szCs w:val="20"/>
        </w:rPr>
        <w:t xml:space="preserve"> 3; 17489 Greifswald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  <w:t>(nachfolgend „Verein“)</w:t>
      </w:r>
    </w:p>
    <w:p w14:paraId="32520474" w14:textId="011A3BFE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und dem / der</w:t>
      </w:r>
    </w:p>
    <w:p w14:paraId="601017CE" w14:textId="17A34772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 xml:space="preserve">Name des unmittelbaren Mitglieds </w:t>
      </w:r>
      <w:r w:rsidRPr="008F321D">
        <w:rPr>
          <w:rFonts w:ascii="Arial" w:hAnsi="Arial" w:cs="Arial"/>
          <w:b/>
          <w:bCs/>
          <w:sz w:val="21"/>
          <w:szCs w:val="20"/>
        </w:rPr>
        <w:tab/>
      </w:r>
      <w:r w:rsidRPr="008F321D">
        <w:rPr>
          <w:rFonts w:ascii="Arial" w:hAnsi="Arial" w:cs="Arial"/>
          <w:b/>
          <w:bCs/>
          <w:sz w:val="21"/>
          <w:szCs w:val="20"/>
        </w:rPr>
        <w:br/>
      </w:r>
      <w:r w:rsidRPr="008F321D">
        <w:rPr>
          <w:rFonts w:ascii="Arial" w:hAnsi="Arial" w:cs="Arial"/>
          <w:sz w:val="21"/>
          <w:szCs w:val="20"/>
        </w:rPr>
        <w:t xml:space="preserve">vertreten durch (Vertretung in satzungsgemäßer Anzahl)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  <w:t xml:space="preserve">Adresse des leihenden unmittelbaren Mitglieds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  <w:t>(nachfolgend „Leihnehmer“)</w:t>
      </w:r>
    </w:p>
    <w:p w14:paraId="7EDAD7F2" w14:textId="358A6B7F" w:rsidR="00280CA7" w:rsidRPr="008F321D" w:rsidRDefault="00280CA7" w:rsidP="00280CA7">
      <w:pPr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 xml:space="preserve">wird folgende </w:t>
      </w:r>
      <w:r w:rsidR="008F321D">
        <w:rPr>
          <w:rFonts w:ascii="Arial" w:hAnsi="Arial" w:cs="Arial"/>
          <w:sz w:val="21"/>
          <w:szCs w:val="20"/>
        </w:rPr>
        <w:t>Leihver</w:t>
      </w:r>
      <w:r w:rsidR="008B7A0D">
        <w:rPr>
          <w:rFonts w:ascii="Arial" w:hAnsi="Arial" w:cs="Arial"/>
          <w:sz w:val="21"/>
          <w:szCs w:val="20"/>
        </w:rPr>
        <w:t>trag</w:t>
      </w:r>
      <w:r w:rsidRPr="008F321D">
        <w:rPr>
          <w:rFonts w:ascii="Arial" w:hAnsi="Arial" w:cs="Arial"/>
          <w:sz w:val="21"/>
          <w:szCs w:val="20"/>
        </w:rPr>
        <w:t xml:space="preserve"> geschlossen:</w:t>
      </w:r>
    </w:p>
    <w:p w14:paraId="3DCB5AB6" w14:textId="32B9552C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>§ 1 Gegenstand des Vertrages</w:t>
      </w:r>
    </w:p>
    <w:p w14:paraId="0B053887" w14:textId="52A228DE" w:rsidR="00280CA7" w:rsidRPr="008F321D" w:rsidRDefault="00280CA7" w:rsidP="00280CA7">
      <w:pPr>
        <w:numPr>
          <w:ilvl w:val="0"/>
          <w:numId w:val="1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Eigentümer der Lichtpunktschießanlage (Aufstellung der Einzelteile gemäß Übergabeprotokoll) ist der Landesschützenverband Mecklenburg-Vorpommern.</w:t>
      </w:r>
    </w:p>
    <w:p w14:paraId="6E61AEC1" w14:textId="31A7C1C8" w:rsidR="00280CA7" w:rsidRPr="008F321D" w:rsidRDefault="00280CA7" w:rsidP="00280CA7">
      <w:pPr>
        <w:numPr>
          <w:ilvl w:val="0"/>
          <w:numId w:val="1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Verein stellt dem Leihnehmer die Lichtpunktschießanlage gegen Entgelt zur Verfügung.</w:t>
      </w:r>
    </w:p>
    <w:p w14:paraId="4599A04F" w14:textId="550D6101" w:rsidR="00280CA7" w:rsidRPr="008F321D" w:rsidRDefault="00280CA7" w:rsidP="00280CA7">
      <w:pPr>
        <w:numPr>
          <w:ilvl w:val="0"/>
          <w:numId w:val="1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Leihnehmer verpflichtet sich, die Lichtpunktschießanlage für überregionale Maßnahmen des Vereins oder des Landesschützenverbandes zur Verfügung zu stellen. Die Termine werden mindestens einen Monat vorher mitgeteilt.</w:t>
      </w:r>
      <w:r w:rsidR="008F321D">
        <w:rPr>
          <w:rFonts w:ascii="Arial" w:hAnsi="Arial" w:cs="Arial"/>
          <w:sz w:val="21"/>
          <w:szCs w:val="20"/>
        </w:rPr>
        <w:t xml:space="preserve"> Die Leihdauer wird für diesen Zeitraum unterbrochen.</w:t>
      </w:r>
    </w:p>
    <w:p w14:paraId="267B313A" w14:textId="1B0040AA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>§ 2 Vertragsdauer und Kosten</w:t>
      </w:r>
    </w:p>
    <w:p w14:paraId="206F0623" w14:textId="202CBEFF" w:rsidR="00280CA7" w:rsidRPr="008F321D" w:rsidRDefault="00280CA7" w:rsidP="00280CA7">
      <w:pPr>
        <w:numPr>
          <w:ilvl w:val="0"/>
          <w:numId w:val="2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Dieser Leihvertrag beginnt mit Übergabe der Lichtpunktschießanlage gemäß Übergabeprotokoll (Anlage).</w:t>
      </w:r>
    </w:p>
    <w:p w14:paraId="62AF76FC" w14:textId="77777777" w:rsidR="008F321D" w:rsidRDefault="00280CA7" w:rsidP="00280CA7">
      <w:pPr>
        <w:numPr>
          <w:ilvl w:val="0"/>
          <w:numId w:val="2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 xml:space="preserve">Für die Leihe wird dem Leihnehmer folgende Leihgebühr in Rechnung gestellt: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  <w:t xml:space="preserve">kurzzeitige Leihe: </w:t>
      </w:r>
      <w:proofErr w:type="gramStart"/>
      <w:r w:rsidRPr="008F321D">
        <w:rPr>
          <w:rFonts w:ascii="Arial" w:hAnsi="Arial" w:cs="Arial"/>
          <w:sz w:val="21"/>
          <w:szCs w:val="20"/>
        </w:rPr>
        <w:tab/>
        <w:t xml:space="preserve">  10</w:t>
      </w:r>
      <w:proofErr w:type="gramEnd"/>
      <w:r w:rsidRPr="008F321D">
        <w:rPr>
          <w:rFonts w:ascii="Arial" w:hAnsi="Arial" w:cs="Arial"/>
          <w:sz w:val="21"/>
          <w:szCs w:val="20"/>
        </w:rPr>
        <w:t xml:space="preserve"> Euro pro Tag (maximal 7 Tage)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  <w:t xml:space="preserve">mittelfristige Leihe: </w:t>
      </w:r>
      <w:r w:rsidRPr="008F321D">
        <w:rPr>
          <w:rFonts w:ascii="Arial" w:hAnsi="Arial" w:cs="Arial"/>
          <w:sz w:val="21"/>
          <w:szCs w:val="20"/>
        </w:rPr>
        <w:tab/>
        <w:t xml:space="preserve">  50 Euro pro Woche (maximal 4 Wochen) </w:t>
      </w:r>
      <w:r w:rsidRPr="008F321D">
        <w:rPr>
          <w:rFonts w:ascii="Arial" w:hAnsi="Arial" w:cs="Arial"/>
          <w:sz w:val="21"/>
          <w:szCs w:val="20"/>
        </w:rPr>
        <w:tab/>
      </w:r>
      <w:r w:rsidRPr="008F321D">
        <w:rPr>
          <w:rFonts w:ascii="Arial" w:hAnsi="Arial" w:cs="Arial"/>
          <w:sz w:val="21"/>
          <w:szCs w:val="20"/>
        </w:rPr>
        <w:br/>
        <w:t xml:space="preserve">langfristige Leihe: </w:t>
      </w:r>
      <w:r w:rsidRPr="008F321D">
        <w:rPr>
          <w:rFonts w:ascii="Arial" w:hAnsi="Arial" w:cs="Arial"/>
          <w:sz w:val="21"/>
          <w:szCs w:val="20"/>
        </w:rPr>
        <w:tab/>
        <w:t>150 Euro pro Monat (maximal 6 Monate)</w:t>
      </w:r>
      <w:r w:rsidR="008F321D">
        <w:rPr>
          <w:rFonts w:ascii="Arial" w:hAnsi="Arial" w:cs="Arial"/>
          <w:sz w:val="21"/>
          <w:szCs w:val="20"/>
        </w:rPr>
        <w:t xml:space="preserve"> </w:t>
      </w:r>
    </w:p>
    <w:p w14:paraId="175D630F" w14:textId="359A5D71" w:rsidR="00280CA7" w:rsidRPr="008F321D" w:rsidRDefault="008F321D" w:rsidP="00280CA7">
      <w:pPr>
        <w:numPr>
          <w:ilvl w:val="0"/>
          <w:numId w:val="2"/>
        </w:numPr>
        <w:ind w:hanging="720"/>
        <w:jc w:val="both"/>
        <w:rPr>
          <w:rFonts w:ascii="Arial" w:hAnsi="Arial" w:cs="Arial"/>
          <w:sz w:val="21"/>
          <w:szCs w:val="20"/>
        </w:rPr>
      </w:pPr>
      <w:r>
        <w:rPr>
          <w:rFonts w:ascii="Arial" w:hAnsi="Arial" w:cs="Arial"/>
          <w:sz w:val="21"/>
          <w:szCs w:val="20"/>
        </w:rPr>
        <w:t>Angefangene Tage / Wochen / Monate werden vollständig berechnet.</w:t>
      </w:r>
    </w:p>
    <w:p w14:paraId="7DC5153A" w14:textId="4344577B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>§ 3 Fristlose Kündigung</w:t>
      </w:r>
    </w:p>
    <w:p w14:paraId="75D8D23D" w14:textId="6FEE0C14" w:rsidR="00280CA7" w:rsidRPr="008F321D" w:rsidRDefault="00280CA7" w:rsidP="00280CA7">
      <w:pPr>
        <w:numPr>
          <w:ilvl w:val="0"/>
          <w:numId w:val="3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Verein hat jederzeit das Recht zur Kündigung de</w:t>
      </w:r>
      <w:r w:rsidR="008B7A0D">
        <w:rPr>
          <w:rFonts w:ascii="Arial" w:hAnsi="Arial" w:cs="Arial"/>
          <w:sz w:val="21"/>
          <w:szCs w:val="20"/>
        </w:rPr>
        <w:t>s</w:t>
      </w:r>
      <w:r w:rsidRPr="008F321D">
        <w:rPr>
          <w:rFonts w:ascii="Arial" w:hAnsi="Arial" w:cs="Arial"/>
          <w:sz w:val="21"/>
          <w:szCs w:val="20"/>
        </w:rPr>
        <w:t xml:space="preserve"> Leih</w:t>
      </w:r>
      <w:r w:rsidR="008B7A0D">
        <w:rPr>
          <w:rFonts w:ascii="Arial" w:hAnsi="Arial" w:cs="Arial"/>
          <w:sz w:val="21"/>
          <w:szCs w:val="20"/>
        </w:rPr>
        <w:t>vertrages</w:t>
      </w:r>
      <w:r w:rsidRPr="008F321D">
        <w:rPr>
          <w:rFonts w:ascii="Arial" w:hAnsi="Arial" w:cs="Arial"/>
          <w:sz w:val="21"/>
          <w:szCs w:val="20"/>
        </w:rPr>
        <w:t xml:space="preserve"> aus wichtigem Grund.</w:t>
      </w:r>
    </w:p>
    <w:p w14:paraId="369DA979" w14:textId="3F758632" w:rsidR="00280CA7" w:rsidRPr="008F321D" w:rsidRDefault="00280CA7" w:rsidP="00280CA7">
      <w:pPr>
        <w:numPr>
          <w:ilvl w:val="0"/>
          <w:numId w:val="3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Als wichtiger Grund gelten der nicht vertragsgemäße Gebrauch, die Verletzung der Sorgfaltspflichten und die Überlassung der Lichtpunktschießanlage an Dritte.</w:t>
      </w:r>
    </w:p>
    <w:p w14:paraId="1AAA0C3A" w14:textId="1AC05C25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br w:type="page"/>
      </w:r>
      <w:r w:rsidRPr="008F321D">
        <w:rPr>
          <w:rFonts w:ascii="Arial" w:hAnsi="Arial" w:cs="Arial"/>
          <w:b/>
          <w:bCs/>
          <w:sz w:val="21"/>
          <w:szCs w:val="20"/>
        </w:rPr>
        <w:lastRenderedPageBreak/>
        <w:t>§ 4 Pflichten des Leihnehmers</w:t>
      </w:r>
    </w:p>
    <w:p w14:paraId="6CD157A6" w14:textId="580FF77D" w:rsidR="00280CA7" w:rsidRPr="008F321D" w:rsidRDefault="00280CA7" w:rsidP="00280CA7">
      <w:pPr>
        <w:numPr>
          <w:ilvl w:val="0"/>
          <w:numId w:val="4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Leihnehmer verpflichtet sich, die Lichtpunktschießanlage pfleglich und sorgsam zu behandeln, diese vor Schaden zu bewahren und keinen Gefährdungen auszusetzen.</w:t>
      </w:r>
    </w:p>
    <w:p w14:paraId="7B42C05A" w14:textId="58CF4BA6" w:rsidR="00280CA7" w:rsidRPr="008F321D" w:rsidRDefault="00280CA7" w:rsidP="00280CA7">
      <w:pPr>
        <w:numPr>
          <w:ilvl w:val="0"/>
          <w:numId w:val="4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Beschädigungen oder Verlust sind dem Verein sofort, spätestens nach zwei Tagen anzuzeigen.</w:t>
      </w:r>
    </w:p>
    <w:p w14:paraId="2F5D7747" w14:textId="5750B243" w:rsidR="00280CA7" w:rsidRPr="008F321D" w:rsidRDefault="00280CA7" w:rsidP="00280CA7">
      <w:pPr>
        <w:numPr>
          <w:ilvl w:val="0"/>
          <w:numId w:val="4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Leihnehmer kommt für</w:t>
      </w:r>
      <w:r w:rsidRPr="008F321D">
        <w:rPr>
          <w:rFonts w:ascii="Arial" w:hAnsi="Arial" w:cs="Arial"/>
          <w:sz w:val="21"/>
          <w:szCs w:val="20"/>
        </w:rPr>
        <w:t xml:space="preserve"> jegliche</w:t>
      </w:r>
      <w:r w:rsidRPr="008F321D">
        <w:rPr>
          <w:rFonts w:ascii="Arial" w:hAnsi="Arial" w:cs="Arial"/>
          <w:sz w:val="21"/>
          <w:szCs w:val="20"/>
        </w:rPr>
        <w:t xml:space="preserve"> Beschädigungen der Lichtpunktschießanlage während der Laufzeit diese</w:t>
      </w:r>
      <w:r w:rsidR="008B7A0D">
        <w:rPr>
          <w:rFonts w:ascii="Arial" w:hAnsi="Arial" w:cs="Arial"/>
          <w:sz w:val="21"/>
          <w:szCs w:val="20"/>
        </w:rPr>
        <w:t>s</w:t>
      </w:r>
      <w:r w:rsidRPr="008F321D">
        <w:rPr>
          <w:rFonts w:ascii="Arial" w:hAnsi="Arial" w:cs="Arial"/>
          <w:sz w:val="21"/>
          <w:szCs w:val="20"/>
        </w:rPr>
        <w:t xml:space="preserve"> Leih</w:t>
      </w:r>
      <w:r w:rsidR="008B7A0D">
        <w:rPr>
          <w:rFonts w:ascii="Arial" w:hAnsi="Arial" w:cs="Arial"/>
          <w:sz w:val="21"/>
          <w:szCs w:val="20"/>
        </w:rPr>
        <w:t>vertrages</w:t>
      </w:r>
      <w:r w:rsidRPr="008F321D">
        <w:rPr>
          <w:rFonts w:ascii="Arial" w:hAnsi="Arial" w:cs="Arial"/>
          <w:sz w:val="21"/>
          <w:szCs w:val="20"/>
        </w:rPr>
        <w:t xml:space="preserve"> auf.</w:t>
      </w:r>
    </w:p>
    <w:p w14:paraId="38805C30" w14:textId="60B2A923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>§ 5 Gefahrenübergang</w:t>
      </w:r>
    </w:p>
    <w:p w14:paraId="3DD85014" w14:textId="4A778D05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Dem Leihnehmer wird die Lichtpunktanlage bei Übergabe aufgebaut vorgeführt. Hierbei wird ein Funktionstest durchgeführt und die Vollständigkeit der Anlage geprüft.</w:t>
      </w:r>
    </w:p>
    <w:p w14:paraId="6769E0F7" w14:textId="64A40926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Leihnehmer bestätigt Vollständigkeit, Funktionsfähigkeit und Unversehrtheit der Anlage auf dem Übergabeprotokoll.</w:t>
      </w:r>
    </w:p>
    <w:p w14:paraId="21A0D559" w14:textId="7A8B9B3C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 xml:space="preserve">Mit Übergabe der Lichtpunktschießanlage geht die Haftung </w:t>
      </w:r>
      <w:r w:rsidR="008F321D" w:rsidRPr="008F321D">
        <w:rPr>
          <w:rFonts w:ascii="Arial" w:hAnsi="Arial" w:cs="Arial"/>
          <w:sz w:val="21"/>
          <w:szCs w:val="20"/>
        </w:rPr>
        <w:t xml:space="preserve">an den Leihnehmer </w:t>
      </w:r>
      <w:r w:rsidRPr="008F321D">
        <w:rPr>
          <w:rFonts w:ascii="Arial" w:hAnsi="Arial" w:cs="Arial"/>
          <w:sz w:val="21"/>
          <w:szCs w:val="20"/>
        </w:rPr>
        <w:t>über.</w:t>
      </w:r>
    </w:p>
    <w:p w14:paraId="4DDE76BA" w14:textId="3D702DB1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Der Leihnehmer haftet für Beschädigung und Verlust.</w:t>
      </w:r>
    </w:p>
    <w:p w14:paraId="3C727BA2" w14:textId="692A0CD3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 xml:space="preserve">Bei Rückgabe </w:t>
      </w:r>
      <w:r w:rsidRPr="008F321D">
        <w:rPr>
          <w:rFonts w:ascii="Arial" w:hAnsi="Arial" w:cs="Arial"/>
          <w:sz w:val="21"/>
          <w:szCs w:val="20"/>
        </w:rPr>
        <w:t xml:space="preserve">wird die Lichtpunktanlage aufgebaut. Hierbei wird ein Funktionstest durchgeführt und die Vollständigkeit </w:t>
      </w:r>
      <w:r w:rsidRPr="008F321D">
        <w:rPr>
          <w:rFonts w:ascii="Arial" w:hAnsi="Arial" w:cs="Arial"/>
          <w:sz w:val="21"/>
          <w:szCs w:val="20"/>
        </w:rPr>
        <w:t xml:space="preserve">und Unversehrtheit </w:t>
      </w:r>
      <w:r w:rsidRPr="008F321D">
        <w:rPr>
          <w:rFonts w:ascii="Arial" w:hAnsi="Arial" w:cs="Arial"/>
          <w:sz w:val="21"/>
          <w:szCs w:val="20"/>
        </w:rPr>
        <w:t>der Anlage geprüft.</w:t>
      </w:r>
    </w:p>
    <w:p w14:paraId="1395ADD4" w14:textId="2FF1D09A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Sollte die Anlage ungeprüft zurückgegeben werden, behält sich der Verein eine nachfolgende Prüfung auf Funktionsfähigkeit und Unversehrtheit vor.</w:t>
      </w:r>
    </w:p>
    <w:p w14:paraId="6ADC8281" w14:textId="114F87BB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Nach Abschluss der Überprüfung bescheinigt der Verein die Rückgabe.</w:t>
      </w:r>
    </w:p>
    <w:p w14:paraId="3316DC76" w14:textId="626E575D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Eventuelle Beschädigungen werden im Rückgabeprotokoll vermerkt.</w:t>
      </w:r>
    </w:p>
    <w:p w14:paraId="199B115F" w14:textId="52A76B64" w:rsidR="00280CA7" w:rsidRPr="008F321D" w:rsidRDefault="00280CA7" w:rsidP="00280CA7">
      <w:pPr>
        <w:numPr>
          <w:ilvl w:val="0"/>
          <w:numId w:val="5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 xml:space="preserve">Mit der </w:t>
      </w:r>
      <w:r w:rsidRPr="008F321D">
        <w:rPr>
          <w:rFonts w:ascii="Arial" w:hAnsi="Arial" w:cs="Arial"/>
          <w:sz w:val="21"/>
          <w:szCs w:val="20"/>
        </w:rPr>
        <w:t>Rück</w:t>
      </w:r>
      <w:r w:rsidRPr="008F321D">
        <w:rPr>
          <w:rFonts w:ascii="Arial" w:hAnsi="Arial" w:cs="Arial"/>
          <w:sz w:val="21"/>
          <w:szCs w:val="20"/>
        </w:rPr>
        <w:t xml:space="preserve">gabe der Lichtpunktschießanlage an den </w:t>
      </w:r>
      <w:r w:rsidRPr="008F321D">
        <w:rPr>
          <w:rFonts w:ascii="Arial" w:hAnsi="Arial" w:cs="Arial"/>
          <w:sz w:val="21"/>
          <w:szCs w:val="20"/>
        </w:rPr>
        <w:t>Verein</w:t>
      </w:r>
      <w:r w:rsidRPr="008F321D">
        <w:rPr>
          <w:rFonts w:ascii="Arial" w:hAnsi="Arial" w:cs="Arial"/>
          <w:sz w:val="21"/>
          <w:szCs w:val="20"/>
        </w:rPr>
        <w:t xml:space="preserve"> </w:t>
      </w:r>
      <w:r w:rsidRPr="008F321D">
        <w:rPr>
          <w:rFonts w:ascii="Arial" w:hAnsi="Arial" w:cs="Arial"/>
          <w:sz w:val="21"/>
          <w:szCs w:val="20"/>
        </w:rPr>
        <w:t xml:space="preserve">(zum Zeitpunkt der Unterzeichnung des Rückgabeprotokolls) </w:t>
      </w:r>
      <w:r w:rsidRPr="008F321D">
        <w:rPr>
          <w:rFonts w:ascii="Arial" w:hAnsi="Arial" w:cs="Arial"/>
          <w:sz w:val="21"/>
          <w:szCs w:val="20"/>
        </w:rPr>
        <w:t xml:space="preserve">geht die Haftung </w:t>
      </w:r>
      <w:r w:rsidRPr="008F321D">
        <w:rPr>
          <w:rFonts w:ascii="Arial" w:hAnsi="Arial" w:cs="Arial"/>
          <w:sz w:val="21"/>
          <w:szCs w:val="20"/>
        </w:rPr>
        <w:t xml:space="preserve">wieder </w:t>
      </w:r>
      <w:r w:rsidRPr="008F321D">
        <w:rPr>
          <w:rFonts w:ascii="Arial" w:hAnsi="Arial" w:cs="Arial"/>
          <w:sz w:val="21"/>
          <w:szCs w:val="20"/>
        </w:rPr>
        <w:t>an diesen über.</w:t>
      </w:r>
    </w:p>
    <w:p w14:paraId="3E1A7F86" w14:textId="65E84D61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>§ 6 Erfüllungsort und Gerichtsstand</w:t>
      </w:r>
    </w:p>
    <w:p w14:paraId="1BE3DD68" w14:textId="6FA7FD72" w:rsidR="00280CA7" w:rsidRPr="008F321D" w:rsidRDefault="00280CA7" w:rsidP="00280CA7">
      <w:pPr>
        <w:numPr>
          <w:ilvl w:val="0"/>
          <w:numId w:val="6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Erfüllungsort und Gerichtsstand ist Greifswald.</w:t>
      </w:r>
    </w:p>
    <w:p w14:paraId="1AB30331" w14:textId="2A612F16" w:rsidR="00280CA7" w:rsidRPr="008F321D" w:rsidRDefault="00280CA7" w:rsidP="00280CA7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8F321D">
        <w:rPr>
          <w:rFonts w:ascii="Arial" w:hAnsi="Arial" w:cs="Arial"/>
          <w:b/>
          <w:bCs/>
          <w:sz w:val="21"/>
          <w:szCs w:val="20"/>
        </w:rPr>
        <w:t>§ 7 Salvatorische Klausel</w:t>
      </w:r>
    </w:p>
    <w:p w14:paraId="77EC67C1" w14:textId="13E4038D" w:rsidR="00280CA7" w:rsidRPr="008F321D" w:rsidRDefault="00280CA7" w:rsidP="00280CA7">
      <w:pPr>
        <w:numPr>
          <w:ilvl w:val="0"/>
          <w:numId w:val="7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Nachträgliche Änderungen und Ergänzungen diese</w:t>
      </w:r>
      <w:r w:rsidR="008B7A0D">
        <w:rPr>
          <w:rFonts w:ascii="Arial" w:hAnsi="Arial" w:cs="Arial"/>
          <w:sz w:val="21"/>
          <w:szCs w:val="20"/>
        </w:rPr>
        <w:t>s</w:t>
      </w:r>
      <w:r w:rsidRPr="008F321D">
        <w:rPr>
          <w:rFonts w:ascii="Arial" w:hAnsi="Arial" w:cs="Arial"/>
          <w:sz w:val="21"/>
          <w:szCs w:val="20"/>
        </w:rPr>
        <w:t xml:space="preserve"> Leih</w:t>
      </w:r>
      <w:r w:rsidR="008B7A0D">
        <w:rPr>
          <w:rFonts w:ascii="Arial" w:hAnsi="Arial" w:cs="Arial"/>
          <w:sz w:val="21"/>
          <w:szCs w:val="20"/>
        </w:rPr>
        <w:t>vertrages</w:t>
      </w:r>
      <w:r w:rsidRPr="008F321D">
        <w:rPr>
          <w:rFonts w:ascii="Arial" w:hAnsi="Arial" w:cs="Arial"/>
          <w:sz w:val="21"/>
          <w:szCs w:val="20"/>
        </w:rPr>
        <w:t xml:space="preserve"> bedürfen zu ihrer Wirksamkeit der Schriftform.</w:t>
      </w:r>
    </w:p>
    <w:p w14:paraId="6651D9C1" w14:textId="0D0BD5D0" w:rsidR="00280CA7" w:rsidRPr="008F321D" w:rsidRDefault="00280CA7" w:rsidP="00280CA7">
      <w:pPr>
        <w:numPr>
          <w:ilvl w:val="0"/>
          <w:numId w:val="7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F321D">
        <w:rPr>
          <w:rFonts w:ascii="Arial" w:hAnsi="Arial" w:cs="Arial"/>
          <w:sz w:val="21"/>
          <w:szCs w:val="20"/>
        </w:rPr>
        <w:t>Mündliche Nebenabreden sind nicht getroffen.</w:t>
      </w:r>
    </w:p>
    <w:p w14:paraId="54FF251A" w14:textId="36B4EA9B" w:rsidR="008F321D" w:rsidRPr="008B7A0D" w:rsidRDefault="00280CA7" w:rsidP="00280CA7">
      <w:pPr>
        <w:numPr>
          <w:ilvl w:val="0"/>
          <w:numId w:val="7"/>
        </w:numPr>
        <w:ind w:hanging="720"/>
        <w:jc w:val="both"/>
        <w:rPr>
          <w:rFonts w:ascii="Arial" w:hAnsi="Arial" w:cs="Arial"/>
          <w:sz w:val="21"/>
          <w:szCs w:val="20"/>
        </w:rPr>
      </w:pPr>
      <w:r w:rsidRPr="008B7A0D">
        <w:rPr>
          <w:rFonts w:ascii="Arial" w:hAnsi="Arial" w:cs="Arial"/>
          <w:sz w:val="21"/>
          <w:szCs w:val="20"/>
        </w:rPr>
        <w:t>Falls einzelne Bestimmungen diese</w:t>
      </w:r>
      <w:r w:rsidR="008B7A0D" w:rsidRPr="008B7A0D">
        <w:rPr>
          <w:rFonts w:ascii="Arial" w:hAnsi="Arial" w:cs="Arial"/>
          <w:sz w:val="21"/>
          <w:szCs w:val="20"/>
        </w:rPr>
        <w:t>s</w:t>
      </w:r>
      <w:r w:rsidRPr="008B7A0D">
        <w:rPr>
          <w:rFonts w:ascii="Arial" w:hAnsi="Arial" w:cs="Arial"/>
          <w:sz w:val="21"/>
          <w:szCs w:val="20"/>
        </w:rPr>
        <w:t xml:space="preserve"> </w:t>
      </w:r>
      <w:r w:rsidR="008B7A0D" w:rsidRPr="008B7A0D">
        <w:rPr>
          <w:rFonts w:ascii="Arial" w:hAnsi="Arial" w:cs="Arial"/>
          <w:sz w:val="21"/>
          <w:szCs w:val="20"/>
        </w:rPr>
        <w:t>Vertrages</w:t>
      </w:r>
      <w:r w:rsidRPr="008B7A0D">
        <w:rPr>
          <w:rFonts w:ascii="Arial" w:hAnsi="Arial" w:cs="Arial"/>
          <w:sz w:val="21"/>
          <w:szCs w:val="20"/>
        </w:rPr>
        <w:t xml:space="preserve"> unwirksam werden sollten, werden dadurch die übrigen </w:t>
      </w:r>
      <w:r w:rsidR="008B7A0D" w:rsidRPr="008B7A0D">
        <w:rPr>
          <w:rFonts w:ascii="Arial" w:hAnsi="Arial" w:cs="Arial"/>
          <w:sz w:val="21"/>
          <w:szCs w:val="20"/>
        </w:rPr>
        <w:t>Vereinbarungen dieses Vertrag</w:t>
      </w:r>
      <w:r w:rsidRPr="008B7A0D">
        <w:rPr>
          <w:rFonts w:ascii="Arial" w:hAnsi="Arial" w:cs="Arial"/>
          <w:sz w:val="21"/>
          <w:szCs w:val="20"/>
        </w:rPr>
        <w:t>e</w:t>
      </w:r>
      <w:r w:rsidR="008B7A0D" w:rsidRPr="008B7A0D">
        <w:rPr>
          <w:rFonts w:ascii="Arial" w:hAnsi="Arial" w:cs="Arial"/>
          <w:sz w:val="21"/>
          <w:szCs w:val="20"/>
        </w:rPr>
        <w:t>s</w:t>
      </w:r>
      <w:r w:rsidRPr="008B7A0D">
        <w:rPr>
          <w:rFonts w:ascii="Arial" w:hAnsi="Arial" w:cs="Arial"/>
          <w:sz w:val="21"/>
          <w:szCs w:val="20"/>
        </w:rPr>
        <w:t xml:space="preserve"> nicht berührt.</w:t>
      </w:r>
      <w:r w:rsidR="008B7A0D" w:rsidRPr="008B7A0D">
        <w:rPr>
          <w:rFonts w:ascii="Arial" w:hAnsi="Arial" w:cs="Arial"/>
          <w:sz w:val="21"/>
          <w:szCs w:val="20"/>
        </w:rPr>
        <w:t xml:space="preserve"> </w:t>
      </w:r>
      <w:r w:rsidR="008F321D" w:rsidRPr="008B7A0D">
        <w:rPr>
          <w:rFonts w:ascii="Arial" w:hAnsi="Arial" w:cs="Arial"/>
          <w:sz w:val="21"/>
          <w:szCs w:val="20"/>
        </w:rPr>
        <w:t xml:space="preserve">Die Parteien verpflichten sich für diesen Fall untereinander etwa ungültige Bestimmungen dergestalt durch rechtswirksame </w:t>
      </w:r>
      <w:r w:rsidR="008B7A0D" w:rsidRPr="008B7A0D">
        <w:rPr>
          <w:rFonts w:ascii="Arial" w:hAnsi="Arial" w:cs="Arial"/>
          <w:sz w:val="21"/>
          <w:szCs w:val="20"/>
        </w:rPr>
        <w:t>Vereinbarungen</w:t>
      </w:r>
      <w:r w:rsidR="008F321D" w:rsidRPr="008B7A0D">
        <w:rPr>
          <w:rFonts w:ascii="Arial" w:hAnsi="Arial" w:cs="Arial"/>
          <w:sz w:val="21"/>
          <w:szCs w:val="20"/>
        </w:rPr>
        <w:t xml:space="preserve"> zu ersetzen, dass der beabsichtigte </w:t>
      </w:r>
      <w:r w:rsidR="008B7A0D" w:rsidRPr="008B7A0D">
        <w:rPr>
          <w:rFonts w:ascii="Arial" w:hAnsi="Arial" w:cs="Arial"/>
          <w:sz w:val="21"/>
          <w:szCs w:val="20"/>
        </w:rPr>
        <w:t>Vertrag</w:t>
      </w:r>
      <w:r w:rsidR="008F321D" w:rsidRPr="008B7A0D">
        <w:rPr>
          <w:rFonts w:ascii="Arial" w:hAnsi="Arial" w:cs="Arial"/>
          <w:sz w:val="21"/>
          <w:szCs w:val="20"/>
        </w:rPr>
        <w:t>szweck dadurch erreicht wird.</w:t>
      </w:r>
      <w:r w:rsidR="008B7A0D" w:rsidRPr="008B7A0D">
        <w:rPr>
          <w:rFonts w:ascii="Arial" w:hAnsi="Arial" w:cs="Arial"/>
          <w:sz w:val="21"/>
          <w:szCs w:val="20"/>
        </w:rPr>
        <w:t xml:space="preserve"> </w:t>
      </w:r>
      <w:r w:rsidR="008F321D" w:rsidRPr="008B7A0D">
        <w:rPr>
          <w:rFonts w:ascii="Arial" w:hAnsi="Arial" w:cs="Arial"/>
          <w:sz w:val="21"/>
          <w:szCs w:val="20"/>
        </w:rPr>
        <w:t>Gleiches gilt für etwaige Lücken i</w:t>
      </w:r>
      <w:r w:rsidR="008B7A0D" w:rsidRPr="008B7A0D">
        <w:rPr>
          <w:rFonts w:ascii="Arial" w:hAnsi="Arial" w:cs="Arial"/>
          <w:sz w:val="21"/>
          <w:szCs w:val="20"/>
        </w:rPr>
        <w:t>m Vertrag</w:t>
      </w:r>
      <w:r w:rsidR="008F321D" w:rsidRPr="008B7A0D">
        <w:rPr>
          <w:rFonts w:ascii="Arial" w:hAnsi="Arial" w:cs="Arial"/>
          <w:sz w:val="21"/>
          <w:szCs w:val="20"/>
        </w:rPr>
        <w:t>.</w:t>
      </w:r>
    </w:p>
    <w:p w14:paraId="6B7532AD" w14:textId="0A25FB41" w:rsidR="008B7A0D" w:rsidRDefault="008B7A0D" w:rsidP="008F321D">
      <w:pPr>
        <w:jc w:val="both"/>
        <w:rPr>
          <w:rFonts w:ascii="Arial" w:hAnsi="Arial" w:cs="Arial"/>
          <w:sz w:val="21"/>
          <w:szCs w:val="20"/>
        </w:rPr>
      </w:pPr>
      <w:r>
        <w:rPr>
          <w:rFonts w:ascii="Arial" w:hAnsi="Arial" w:cs="Arial"/>
          <w:sz w:val="21"/>
          <w:szCs w:val="20"/>
        </w:rPr>
        <w:br/>
      </w:r>
    </w:p>
    <w:p w14:paraId="5ECA12EA" w14:textId="41C0FD28" w:rsidR="008F321D" w:rsidRDefault="008F321D" w:rsidP="008F321D">
      <w:pPr>
        <w:jc w:val="both"/>
        <w:rPr>
          <w:rFonts w:ascii="Arial" w:hAnsi="Arial" w:cs="Arial"/>
          <w:sz w:val="21"/>
          <w:szCs w:val="20"/>
        </w:rPr>
      </w:pPr>
      <w:r>
        <w:rPr>
          <w:rFonts w:ascii="Arial" w:hAnsi="Arial" w:cs="Arial"/>
          <w:sz w:val="21"/>
          <w:szCs w:val="20"/>
        </w:rPr>
        <w:t>Ort, Datum</w:t>
      </w:r>
    </w:p>
    <w:p w14:paraId="23BCB589" w14:textId="77777777" w:rsidR="008B7A0D" w:rsidRDefault="008B7A0D" w:rsidP="008F321D">
      <w:pPr>
        <w:jc w:val="both"/>
        <w:rPr>
          <w:rFonts w:ascii="Arial" w:hAnsi="Arial" w:cs="Arial"/>
          <w:sz w:val="21"/>
          <w:szCs w:val="20"/>
        </w:rPr>
      </w:pPr>
    </w:p>
    <w:p w14:paraId="1BCE8042" w14:textId="5C1B2071" w:rsidR="008F321D" w:rsidRDefault="008F321D" w:rsidP="008F321D">
      <w:pPr>
        <w:jc w:val="both"/>
        <w:rPr>
          <w:rFonts w:ascii="Arial" w:hAnsi="Arial" w:cs="Arial"/>
          <w:sz w:val="21"/>
          <w:szCs w:val="20"/>
        </w:rPr>
      </w:pPr>
    </w:p>
    <w:p w14:paraId="17B87F4C" w14:textId="76C5ECE2" w:rsidR="008F321D" w:rsidRPr="008F321D" w:rsidRDefault="008F321D" w:rsidP="008F321D">
      <w:pPr>
        <w:jc w:val="both"/>
        <w:rPr>
          <w:rFonts w:ascii="Arial" w:hAnsi="Arial" w:cs="Arial"/>
          <w:sz w:val="21"/>
          <w:szCs w:val="20"/>
        </w:rPr>
      </w:pPr>
      <w:r>
        <w:rPr>
          <w:rFonts w:ascii="Arial" w:hAnsi="Arial" w:cs="Arial"/>
          <w:sz w:val="21"/>
          <w:szCs w:val="20"/>
        </w:rPr>
        <w:t>Verein</w:t>
      </w:r>
      <w:r>
        <w:rPr>
          <w:rFonts w:ascii="Arial" w:hAnsi="Arial" w:cs="Arial"/>
          <w:sz w:val="21"/>
          <w:szCs w:val="20"/>
        </w:rPr>
        <w:tab/>
      </w:r>
      <w:r>
        <w:rPr>
          <w:rFonts w:ascii="Arial" w:hAnsi="Arial" w:cs="Arial"/>
          <w:sz w:val="21"/>
          <w:szCs w:val="20"/>
        </w:rPr>
        <w:tab/>
      </w:r>
      <w:r>
        <w:rPr>
          <w:rFonts w:ascii="Arial" w:hAnsi="Arial" w:cs="Arial"/>
          <w:sz w:val="21"/>
          <w:szCs w:val="20"/>
        </w:rPr>
        <w:tab/>
      </w:r>
      <w:r>
        <w:rPr>
          <w:rFonts w:ascii="Arial" w:hAnsi="Arial" w:cs="Arial"/>
          <w:sz w:val="21"/>
          <w:szCs w:val="20"/>
        </w:rPr>
        <w:tab/>
      </w:r>
      <w:r>
        <w:rPr>
          <w:rFonts w:ascii="Arial" w:hAnsi="Arial" w:cs="Arial"/>
          <w:sz w:val="21"/>
          <w:szCs w:val="20"/>
        </w:rPr>
        <w:tab/>
      </w:r>
      <w:r>
        <w:rPr>
          <w:rFonts w:ascii="Arial" w:hAnsi="Arial" w:cs="Arial"/>
          <w:sz w:val="21"/>
          <w:szCs w:val="20"/>
        </w:rPr>
        <w:tab/>
      </w:r>
      <w:r>
        <w:rPr>
          <w:rFonts w:ascii="Arial" w:hAnsi="Arial" w:cs="Arial"/>
          <w:sz w:val="21"/>
          <w:szCs w:val="20"/>
        </w:rPr>
        <w:tab/>
        <w:t>Leihnehmer</w:t>
      </w:r>
    </w:p>
    <w:sectPr w:rsidR="008F321D" w:rsidRPr="008F321D" w:rsidSect="008F321D">
      <w:headerReference w:type="default" r:id="rId8"/>
      <w:headerReference w:type="first" r:id="rId9"/>
      <w:footerReference w:type="first" r:id="rId10"/>
      <w:pgSz w:w="11906" w:h="16838" w:code="9"/>
      <w:pgMar w:top="1843" w:right="991" w:bottom="558" w:left="1440" w:header="567" w:footer="4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E15EE" w14:textId="77777777" w:rsidR="00832AE6" w:rsidRDefault="00832AE6" w:rsidP="000D2A1D">
      <w:pPr>
        <w:spacing w:after="0" w:line="240" w:lineRule="auto"/>
      </w:pPr>
      <w:r>
        <w:separator/>
      </w:r>
    </w:p>
  </w:endnote>
  <w:endnote w:type="continuationSeparator" w:id="0">
    <w:p w14:paraId="36D67057" w14:textId="77777777" w:rsidR="00832AE6" w:rsidRDefault="00832AE6" w:rsidP="000D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03DE0" w14:textId="77777777" w:rsidR="00647F28" w:rsidRDefault="00832AE6" w:rsidP="00647F28">
    <w:pPr>
      <w:pStyle w:val="Fuzeile"/>
      <w:spacing w:after="0"/>
      <w:rPr>
        <w:sz w:val="16"/>
        <w:szCs w:val="16"/>
      </w:rPr>
    </w:pPr>
    <w:r>
      <w:rPr>
        <w:noProof/>
      </w:rPr>
      <w:pict w14:anchorId="2C8150B0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.9pt;margin-top:-2.5pt;width:481.9pt;height:0;z-index:3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"/>
      </w:pict>
    </w:r>
    <w:r w:rsidR="00647F28">
      <w:rPr>
        <w:b/>
        <w:sz w:val="16"/>
        <w:szCs w:val="16"/>
      </w:rPr>
      <w:t xml:space="preserve">Kreisschützenbund Vorpommern-Greifswald </w:t>
    </w:r>
    <w:r w:rsidR="00647F28" w:rsidRPr="001B2C68">
      <w:rPr>
        <w:b/>
        <w:sz w:val="16"/>
        <w:szCs w:val="16"/>
      </w:rPr>
      <w:t>e.V.</w:t>
    </w:r>
    <w:r w:rsidR="00647F28">
      <w:rPr>
        <w:sz w:val="16"/>
        <w:szCs w:val="16"/>
      </w:rPr>
      <w:t xml:space="preserve"> – Vereinsregister des Amtsgerichtes der Hansestadt Greifswald Nr. </w:t>
    </w:r>
    <w:r w:rsidR="000B7855">
      <w:rPr>
        <w:sz w:val="16"/>
        <w:szCs w:val="16"/>
      </w:rPr>
      <w:t>VR 1024</w:t>
    </w:r>
  </w:p>
  <w:p w14:paraId="6AF2903E" w14:textId="77777777" w:rsidR="00647F28" w:rsidRDefault="00647F28" w:rsidP="00647F28">
    <w:pPr>
      <w:pStyle w:val="Fuzeile"/>
      <w:spacing w:after="0"/>
      <w:rPr>
        <w:sz w:val="16"/>
        <w:szCs w:val="16"/>
      </w:rPr>
    </w:pPr>
    <w:r>
      <w:rPr>
        <w:sz w:val="16"/>
        <w:szCs w:val="16"/>
      </w:rPr>
      <w:t xml:space="preserve">vertretungsberechtigter Vorstand: </w:t>
    </w:r>
    <w:r w:rsidR="000B7855">
      <w:rPr>
        <w:sz w:val="16"/>
        <w:szCs w:val="16"/>
      </w:rPr>
      <w:br/>
    </w:r>
    <w:r>
      <w:rPr>
        <w:sz w:val="16"/>
        <w:szCs w:val="16"/>
      </w:rPr>
      <w:t xml:space="preserve">Dirk Mazalla (Präsident), </w:t>
    </w:r>
    <w:r w:rsidR="000B7855">
      <w:rPr>
        <w:sz w:val="16"/>
        <w:szCs w:val="16"/>
      </w:rPr>
      <w:t>Volker Croll</w:t>
    </w:r>
    <w:r>
      <w:rPr>
        <w:sz w:val="16"/>
        <w:szCs w:val="16"/>
      </w:rPr>
      <w:t xml:space="preserve"> (Vizepräsident), </w:t>
    </w:r>
    <w:r w:rsidR="000B7855">
      <w:rPr>
        <w:sz w:val="16"/>
        <w:szCs w:val="16"/>
      </w:rPr>
      <w:t>Thorsten Hannusch</w:t>
    </w:r>
    <w:r>
      <w:rPr>
        <w:sz w:val="16"/>
        <w:szCs w:val="16"/>
      </w:rPr>
      <w:t xml:space="preserve"> (Vizepräsident), </w:t>
    </w:r>
    <w:r w:rsidR="000B7855">
      <w:rPr>
        <w:sz w:val="16"/>
        <w:szCs w:val="16"/>
      </w:rPr>
      <w:t>Jörg Köppen</w:t>
    </w:r>
    <w:r>
      <w:rPr>
        <w:sz w:val="16"/>
        <w:szCs w:val="16"/>
      </w:rPr>
      <w:t xml:space="preserve"> (Schatzmeister)</w:t>
    </w:r>
  </w:p>
  <w:p w14:paraId="76947A81" w14:textId="77777777" w:rsidR="00647F28" w:rsidRPr="001B2C68" w:rsidRDefault="00647F28" w:rsidP="00647F28">
    <w:pPr>
      <w:pStyle w:val="Fuzeile"/>
      <w:spacing w:after="0"/>
      <w:rPr>
        <w:sz w:val="12"/>
        <w:szCs w:val="12"/>
      </w:rPr>
    </w:pPr>
  </w:p>
  <w:p w14:paraId="392C9AEE" w14:textId="77777777" w:rsidR="00647F28" w:rsidRPr="00A22764" w:rsidRDefault="00647F28" w:rsidP="00647F28">
    <w:pPr>
      <w:pStyle w:val="Fuzeile"/>
      <w:spacing w:after="0"/>
      <w:rPr>
        <w:sz w:val="16"/>
        <w:szCs w:val="16"/>
      </w:rPr>
    </w:pPr>
    <w:r>
      <w:rPr>
        <w:sz w:val="16"/>
        <w:szCs w:val="16"/>
      </w:rPr>
      <w:t xml:space="preserve">IBAN </w:t>
    </w:r>
    <w:r w:rsidRPr="007A0514">
      <w:rPr>
        <w:b/>
        <w:bCs/>
        <w:sz w:val="16"/>
        <w:szCs w:val="16"/>
      </w:rPr>
      <w:t>DE</w:t>
    </w:r>
    <w:r w:rsidR="000B7855">
      <w:rPr>
        <w:b/>
        <w:bCs/>
        <w:sz w:val="16"/>
        <w:szCs w:val="16"/>
      </w:rPr>
      <w:t xml:space="preserve"> 77</w:t>
    </w:r>
    <w:r>
      <w:rPr>
        <w:b/>
        <w:bCs/>
        <w:sz w:val="16"/>
        <w:szCs w:val="16"/>
      </w:rPr>
      <w:t xml:space="preserve"> </w:t>
    </w:r>
    <w:r w:rsidR="000B7855">
      <w:rPr>
        <w:b/>
        <w:bCs/>
        <w:sz w:val="16"/>
        <w:szCs w:val="16"/>
      </w:rPr>
      <w:t>1306 1008 0002 1397 82</w:t>
    </w:r>
    <w:r>
      <w:rPr>
        <w:sz w:val="16"/>
        <w:szCs w:val="16"/>
      </w:rPr>
      <w:t xml:space="preserve"> BIC </w:t>
    </w:r>
    <w:r w:rsidR="000B7855" w:rsidRPr="000B7855">
      <w:rPr>
        <w:b/>
        <w:iCs/>
        <w:sz w:val="16"/>
        <w:szCs w:val="16"/>
      </w:rPr>
      <w:t>GENODEF1WOG</w:t>
    </w:r>
    <w:r>
      <w:rPr>
        <w:sz w:val="16"/>
        <w:szCs w:val="16"/>
      </w:rPr>
      <w:t xml:space="preserve"> (Volksbank-Raiffeisenbank </w:t>
    </w:r>
    <w:r w:rsidR="000B7855">
      <w:rPr>
        <w:sz w:val="16"/>
        <w:szCs w:val="16"/>
      </w:rPr>
      <w:t>Wolgast</w:t>
    </w:r>
    <w:r>
      <w:rPr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D7630" w14:textId="77777777" w:rsidR="00832AE6" w:rsidRDefault="00832AE6" w:rsidP="000D2A1D">
      <w:pPr>
        <w:spacing w:after="0" w:line="240" w:lineRule="auto"/>
      </w:pPr>
      <w:r>
        <w:separator/>
      </w:r>
    </w:p>
  </w:footnote>
  <w:footnote w:type="continuationSeparator" w:id="0">
    <w:p w14:paraId="6731B7CE" w14:textId="77777777" w:rsidR="00832AE6" w:rsidRDefault="00832AE6" w:rsidP="000D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9C7B9" w14:textId="77777777" w:rsidR="000D2A1D" w:rsidRDefault="00832AE6" w:rsidP="000D2A1D">
    <w:pPr>
      <w:pStyle w:val="Kopfzeile"/>
      <w:ind w:left="-426"/>
      <w:rPr>
        <w:noProof/>
        <w:lang w:eastAsia="de-DE"/>
      </w:rPr>
    </w:pPr>
    <w:r>
      <w:rPr>
        <w:noProof/>
        <w:lang w:eastAsia="de-DE"/>
      </w:rPr>
      <w:pict w14:anchorId="2D906FF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7" type="#_x0000_t32" alt="" style="position:absolute;left:0;text-align:left;margin-left:-19.5pt;margin-top:32.35pt;width:495.75pt;height:0;z-index:2;mso-wrap-edited:f;mso-width-percent:0;mso-height-percent:0;mso-width-percent:0;mso-height-percent:0" o:connectortype="straight" strokecolor="#2e74b5" strokeweight="1.5pt">
          <v:shadow type="perspective" color="#7f7f7f" opacity=".5" offset="1pt" offset2="-1pt"/>
        </v:shape>
      </w:pict>
    </w:r>
    <w:r>
      <w:rPr>
        <w:noProof/>
        <w:lang w:eastAsia="de-DE"/>
      </w:rPr>
      <w:pict w14:anchorId="2ADB9C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" style="width:450.9pt;height:25.95pt;mso-width-percent:0;mso-height-percent:0;mso-width-percent:0;mso-height-percent:0">
          <v:imagedata r:id="rId1" o:title="Bannertext"/>
        </v:shape>
      </w:pict>
    </w:r>
  </w:p>
  <w:p w14:paraId="507FDF8B" w14:textId="77777777" w:rsidR="00647F28" w:rsidRDefault="00647F28" w:rsidP="00647F28">
    <w:pPr>
      <w:pStyle w:val="Kopfzeile"/>
      <w:tabs>
        <w:tab w:val="clear" w:pos="9026"/>
      </w:tabs>
      <w:ind w:left="-426"/>
      <w:jc w:val="right"/>
    </w:pPr>
    <w:r>
      <w:rPr>
        <w:noProof/>
        <w:lang w:eastAsia="de-DE"/>
      </w:rPr>
      <w:t xml:space="preserve">Seite </w:t>
    </w:r>
    <w:r>
      <w:rPr>
        <w:noProof/>
        <w:lang w:eastAsia="de-DE"/>
      </w:rPr>
      <w:fldChar w:fldCharType="begin"/>
    </w:r>
    <w:r>
      <w:rPr>
        <w:noProof/>
        <w:lang w:eastAsia="de-DE"/>
      </w:rPr>
      <w:instrText xml:space="preserve"> PAGE   \* MERGEFORMAT </w:instrText>
    </w:r>
    <w:r>
      <w:rPr>
        <w:noProof/>
        <w:lang w:eastAsia="de-DE"/>
      </w:rPr>
      <w:fldChar w:fldCharType="separate"/>
    </w:r>
    <w:r w:rsidR="00E20062">
      <w:rPr>
        <w:noProof/>
        <w:lang w:eastAsia="de-DE"/>
      </w:rPr>
      <w:t>2</w:t>
    </w:r>
    <w:r>
      <w:rPr>
        <w:noProof/>
        <w:lang w:eastAsia="de-DE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D061B" w14:textId="77777777" w:rsidR="000D2A1D" w:rsidRDefault="00832AE6" w:rsidP="000D2A1D">
    <w:pPr>
      <w:pStyle w:val="Kopfzeile"/>
      <w:ind w:left="-567"/>
    </w:pPr>
    <w:r>
      <w:rPr>
        <w:noProof/>
        <w:lang w:eastAsia="de-DE"/>
      </w:rPr>
      <w:pict w14:anchorId="0ED1736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alt="" style="position:absolute;left:0;text-align:left;margin-left:36.75pt;margin-top:78.85pt;width:434.2pt;height:0;z-index:1;mso-wrap-edited:f;mso-width-percent:0;mso-height-percent:0;mso-width-percent:0;mso-height-percent:0" o:connectortype="straight" strokecolor="#2e74b5" strokeweight="1.5pt">
          <v:shadow type="perspective" color="#7f7f7f" opacity=".5" offset="1pt" offset2="-1pt"/>
        </v:shape>
      </w:pict>
    </w:r>
    <w:r>
      <w:rPr>
        <w:noProof/>
        <w:lang w:eastAsia="de-DE"/>
      </w:rPr>
      <w:pict w14:anchorId="46DE80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5" o:spid="_x0000_i1025" type="#_x0000_t75" alt="" style="width:357.65pt;height:89.1pt;visibility:visible;mso-width-percent:0;mso-height-percent:0;mso-width-percent:0;mso-height-percent:0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850E6"/>
    <w:multiLevelType w:val="hybridMultilevel"/>
    <w:tmpl w:val="39AA941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D2E51"/>
    <w:multiLevelType w:val="hybridMultilevel"/>
    <w:tmpl w:val="39AA941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D7265"/>
    <w:multiLevelType w:val="hybridMultilevel"/>
    <w:tmpl w:val="39AA941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B49AC"/>
    <w:multiLevelType w:val="hybridMultilevel"/>
    <w:tmpl w:val="39AA941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440B8"/>
    <w:multiLevelType w:val="hybridMultilevel"/>
    <w:tmpl w:val="39AA9410"/>
    <w:lvl w:ilvl="0" w:tplc="AEF443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0704E"/>
    <w:multiLevelType w:val="hybridMultilevel"/>
    <w:tmpl w:val="39AA941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AE685C"/>
    <w:multiLevelType w:val="hybridMultilevel"/>
    <w:tmpl w:val="39AA941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865095">
    <w:abstractNumId w:val="4"/>
  </w:num>
  <w:num w:numId="2" w16cid:durableId="1030570899">
    <w:abstractNumId w:val="5"/>
  </w:num>
  <w:num w:numId="3" w16cid:durableId="246773404">
    <w:abstractNumId w:val="1"/>
  </w:num>
  <w:num w:numId="4" w16cid:durableId="1809712446">
    <w:abstractNumId w:val="6"/>
  </w:num>
  <w:num w:numId="5" w16cid:durableId="1424690362">
    <w:abstractNumId w:val="2"/>
  </w:num>
  <w:num w:numId="6" w16cid:durableId="1202985299">
    <w:abstractNumId w:val="0"/>
  </w:num>
  <w:num w:numId="7" w16cid:durableId="239296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DE" w:vendorID="64" w:dllVersion="4096" w:nlCheck="1" w:checkStyle="0"/>
  <w:proofState w:spelling="clean" w:grammar="clean"/>
  <w:attachedTemplate r:id="rId1"/>
  <w:doNotTrackMoves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1"/>
        <o:r id="V:Rule2" type="connector" idref="#_x0000_s1026"/>
        <o:r id="V:Rule3" type="connector" idref="#_x0000_s1027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7B9"/>
    <w:rsid w:val="0003256B"/>
    <w:rsid w:val="000B7855"/>
    <w:rsid w:val="000C073C"/>
    <w:rsid w:val="000C483B"/>
    <w:rsid w:val="000D2A1D"/>
    <w:rsid w:val="00122960"/>
    <w:rsid w:val="001B49ED"/>
    <w:rsid w:val="001F7580"/>
    <w:rsid w:val="00280CA7"/>
    <w:rsid w:val="00337828"/>
    <w:rsid w:val="003E0732"/>
    <w:rsid w:val="00425B56"/>
    <w:rsid w:val="00464E72"/>
    <w:rsid w:val="00521925"/>
    <w:rsid w:val="00594AB6"/>
    <w:rsid w:val="005A4754"/>
    <w:rsid w:val="005B4FBA"/>
    <w:rsid w:val="006450CF"/>
    <w:rsid w:val="00647F28"/>
    <w:rsid w:val="006743ED"/>
    <w:rsid w:val="007A7F22"/>
    <w:rsid w:val="007F4FBD"/>
    <w:rsid w:val="00816F0A"/>
    <w:rsid w:val="00832AE6"/>
    <w:rsid w:val="008B7A0D"/>
    <w:rsid w:val="008C6C96"/>
    <w:rsid w:val="008D679C"/>
    <w:rsid w:val="008F321D"/>
    <w:rsid w:val="00994B9D"/>
    <w:rsid w:val="00AC6F57"/>
    <w:rsid w:val="00AF75A9"/>
    <w:rsid w:val="00B257B9"/>
    <w:rsid w:val="00BC2047"/>
    <w:rsid w:val="00C45AE4"/>
    <w:rsid w:val="00C67353"/>
    <w:rsid w:val="00C81288"/>
    <w:rsid w:val="00C85E29"/>
    <w:rsid w:val="00C95334"/>
    <w:rsid w:val="00CA0B1B"/>
    <w:rsid w:val="00CD3299"/>
    <w:rsid w:val="00D650AA"/>
    <w:rsid w:val="00E20062"/>
    <w:rsid w:val="00E57425"/>
    <w:rsid w:val="00E74910"/>
    <w:rsid w:val="00EC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6A43A0"/>
  <w15:chartTrackingRefBased/>
  <w15:docId w15:val="{EB5B597A-553B-7943-8120-B94CCE0D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D2A1D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link w:val="Kopfzeile"/>
    <w:uiPriority w:val="99"/>
    <w:rsid w:val="000D2A1D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0D2A1D"/>
    <w:pPr>
      <w:tabs>
        <w:tab w:val="center" w:pos="4513"/>
        <w:tab w:val="right" w:pos="9026"/>
      </w:tabs>
    </w:pPr>
  </w:style>
  <w:style w:type="character" w:customStyle="1" w:styleId="FuzeileZchn">
    <w:name w:val="Fußzeile Zchn"/>
    <w:link w:val="Fuzeile"/>
    <w:rsid w:val="000D2A1D"/>
    <w:rPr>
      <w:sz w:val="22"/>
      <w:szCs w:val="22"/>
      <w:lang w:eastAsia="en-US"/>
    </w:rPr>
  </w:style>
  <w:style w:type="character" w:styleId="Hyperlink">
    <w:name w:val="Hyperlink"/>
    <w:rsid w:val="00647F28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B257B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257B9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B257B9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257B9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B257B9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5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B257B9"/>
    <w:rPr>
      <w:rFonts w:ascii="Segoe UI" w:hAnsi="Segoe UI" w:cs="Segoe UI"/>
      <w:sz w:val="18"/>
      <w:szCs w:val="18"/>
      <w:lang w:eastAsia="en-US"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257B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ularbeginnZchn">
    <w:name w:val="z-Formularbeginn Zchn"/>
    <w:link w:val="z-Formularbeginn"/>
    <w:uiPriority w:val="99"/>
    <w:semiHidden/>
    <w:rsid w:val="00B257B9"/>
    <w:rPr>
      <w:rFonts w:ascii="Arial" w:hAnsi="Arial" w:cs="Arial"/>
      <w:vanish/>
      <w:sz w:val="16"/>
      <w:szCs w:val="16"/>
      <w:lang w:eastAsia="en-US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257B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ularendeZchn">
    <w:name w:val="z-Formularende Zchn"/>
    <w:link w:val="z-Formularende"/>
    <w:uiPriority w:val="99"/>
    <w:semiHidden/>
    <w:rsid w:val="00B257B9"/>
    <w:rPr>
      <w:rFonts w:ascii="Arial" w:hAnsi="Arial" w:cs="Arial"/>
      <w:vanish/>
      <w:sz w:val="16"/>
      <w:szCs w:val="16"/>
      <w:lang w:eastAsia="en-US"/>
    </w:rPr>
  </w:style>
  <w:style w:type="table" w:styleId="Tabellenraster">
    <w:name w:val="Table Grid"/>
    <w:basedOn w:val="NormaleTabelle"/>
    <w:uiPriority w:val="39"/>
    <w:rsid w:val="00994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x%20Sync\Kreisschuetzenbund.box\Dokumentenvorlagen\Briefvorlage-mitLogo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30959-6711-41F3-8906-D74C2FD7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C:\Box Sync\Kreisschuetzenbund.box\Dokumentenvorlagen\Briefvorlage-mitLogo.dotx</Template>
  <TotalTime>0</TotalTime>
  <Pages>2</Pages>
  <Words>508</Words>
  <Characters>3291</Characters>
  <Application>Microsoft Office Word</Application>
  <DocSecurity>0</DocSecurity>
  <Lines>50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Kreisschützenbund VG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Thorsten Hannusch</dc:creator>
  <cp:keywords/>
  <dc:description/>
  <cp:lastModifiedBy>Thorsten Hannusch</cp:lastModifiedBy>
  <cp:revision>5</cp:revision>
  <dcterms:created xsi:type="dcterms:W3CDTF">2022-08-09T07:36:00Z</dcterms:created>
  <dcterms:modified xsi:type="dcterms:W3CDTF">2022-08-09T08:24:00Z</dcterms:modified>
  <cp:contentStatus/>
</cp:coreProperties>
</file>